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C2" w:rsidRPr="006E2695" w:rsidRDefault="000363C2">
      <w:pPr>
        <w:ind w:right="198"/>
        <w:jc w:val="right"/>
        <w:rPr>
          <w:rFonts w:ascii="ＭＳ 明朝" w:eastAsia="ＭＳ 明朝"/>
          <w:spacing w:val="-6"/>
          <w:szCs w:val="21"/>
        </w:rPr>
      </w:pPr>
      <w:r w:rsidRPr="006E2695">
        <w:rPr>
          <w:rFonts w:hint="eastAsia"/>
          <w:spacing w:val="-6"/>
          <w:szCs w:val="21"/>
        </w:rPr>
        <w:t>（</w:t>
      </w:r>
      <w:r w:rsidRPr="006E2695">
        <w:rPr>
          <w:rFonts w:ascii="ＭＳ 明朝" w:eastAsia="ＭＳ 明朝" w:hint="eastAsia"/>
          <w:spacing w:val="-6"/>
          <w:szCs w:val="21"/>
        </w:rPr>
        <w:t>日本</w:t>
      </w:r>
      <w:r w:rsidR="00985CE1">
        <w:rPr>
          <w:rFonts w:ascii="ＭＳ 明朝" w:eastAsia="ＭＳ 明朝" w:hint="eastAsia"/>
          <w:spacing w:val="-6"/>
          <w:szCs w:val="21"/>
        </w:rPr>
        <w:t>産業</w:t>
      </w:r>
      <w:bookmarkStart w:id="0" w:name="_GoBack"/>
      <w:bookmarkEnd w:id="0"/>
      <w:r w:rsidRPr="006E2695">
        <w:rPr>
          <w:rFonts w:ascii="ＭＳ 明朝" w:eastAsia="ＭＳ 明朝" w:hint="eastAsia"/>
          <w:spacing w:val="-6"/>
          <w:szCs w:val="21"/>
        </w:rPr>
        <w:t>規格Ａ列４</w:t>
      </w:r>
      <w:r w:rsidR="004712C9">
        <w:rPr>
          <w:rFonts w:ascii="ＭＳ 明朝" w:eastAsia="ＭＳ 明朝" w:hint="eastAsia"/>
          <w:spacing w:val="-6"/>
          <w:szCs w:val="21"/>
        </w:rPr>
        <w:t>番</w:t>
      </w:r>
      <w:r w:rsidRPr="006E2695">
        <w:rPr>
          <w:rFonts w:ascii="ＭＳ 明朝" w:eastAsia="ＭＳ 明朝" w:hint="eastAsia"/>
          <w:spacing w:val="-6"/>
          <w:szCs w:val="21"/>
        </w:rPr>
        <w:t>）</w:t>
      </w:r>
    </w:p>
    <w:p w:rsidR="000363C2" w:rsidRDefault="001045F8" w:rsidP="006E2695">
      <w:pPr>
        <w:ind w:right="198"/>
        <w:rPr>
          <w:rFonts w:ascii="ＭＳ 明朝" w:eastAsia="ＭＳ 明朝"/>
          <w:spacing w:val="-6"/>
          <w:szCs w:val="21"/>
        </w:rPr>
      </w:pPr>
      <w:r w:rsidRPr="006E2695">
        <w:rPr>
          <w:rFonts w:ascii="ＭＳ 明朝" w:eastAsia="ＭＳ 明朝" w:hint="eastAsia"/>
          <w:spacing w:val="-6"/>
          <w:szCs w:val="21"/>
        </w:rPr>
        <w:t>様式第</w:t>
      </w:r>
      <w:r w:rsidR="00053E8E">
        <w:rPr>
          <w:rFonts w:ascii="ＭＳ 明朝" w:eastAsia="ＭＳ 明朝" w:hint="eastAsia"/>
          <w:spacing w:val="-6"/>
          <w:szCs w:val="21"/>
        </w:rPr>
        <w:t>２</w:t>
      </w:r>
      <w:r w:rsidRPr="006E2695">
        <w:rPr>
          <w:rFonts w:ascii="ＭＳ 明朝" w:eastAsia="ＭＳ 明朝" w:hint="eastAsia"/>
          <w:spacing w:val="-6"/>
          <w:szCs w:val="21"/>
        </w:rPr>
        <w:t>号の19（第</w:t>
      </w:r>
      <w:r w:rsidR="00EC65FA">
        <w:rPr>
          <w:rFonts w:ascii="ＭＳ 明朝" w:eastAsia="ＭＳ 明朝" w:hint="eastAsia"/>
          <w:spacing w:val="-6"/>
          <w:szCs w:val="21"/>
        </w:rPr>
        <w:t>８</w:t>
      </w:r>
      <w:r w:rsidR="000363C2" w:rsidRPr="006E2695">
        <w:rPr>
          <w:rFonts w:ascii="ＭＳ 明朝" w:eastAsia="ＭＳ 明朝" w:hint="eastAsia"/>
          <w:spacing w:val="-6"/>
          <w:szCs w:val="21"/>
        </w:rPr>
        <w:t>関係）</w:t>
      </w:r>
    </w:p>
    <w:p w:rsidR="00831C4F" w:rsidRPr="006E2695" w:rsidRDefault="00831C4F" w:rsidP="006E2695">
      <w:pPr>
        <w:ind w:right="198"/>
        <w:rPr>
          <w:rFonts w:ascii="ＭＳ 明朝" w:eastAsia="ＭＳ 明朝"/>
          <w:spacing w:val="-6"/>
          <w:szCs w:val="21"/>
        </w:rPr>
      </w:pPr>
    </w:p>
    <w:p w:rsidR="000363C2" w:rsidRDefault="000363C2">
      <w:pPr>
        <w:ind w:right="198"/>
        <w:jc w:val="center"/>
        <w:rPr>
          <w:rFonts w:ascii="ＭＳ 明朝" w:eastAsia="ＭＳ 明朝"/>
          <w:spacing w:val="-6"/>
          <w:sz w:val="18"/>
        </w:rPr>
      </w:pPr>
      <w:r w:rsidRPr="006E2695">
        <w:rPr>
          <w:rFonts w:ascii="ＭＳ 明朝" w:eastAsia="ＭＳ 明朝" w:hint="eastAsia"/>
          <w:spacing w:val="-6"/>
          <w:szCs w:val="21"/>
        </w:rPr>
        <w:t>炉</w:t>
      </w:r>
      <w:r w:rsidR="00831C4F">
        <w:rPr>
          <w:rFonts w:ascii="ＭＳ 明朝" w:eastAsia="ＭＳ 明朝" w:hint="eastAsia"/>
          <w:spacing w:val="-6"/>
          <w:szCs w:val="21"/>
        </w:rPr>
        <w:t>、</w:t>
      </w:r>
      <w:r w:rsidRPr="006E2695">
        <w:rPr>
          <w:rFonts w:ascii="ＭＳ 明朝" w:eastAsia="ＭＳ 明朝" w:hint="eastAsia"/>
          <w:spacing w:val="-6"/>
          <w:szCs w:val="21"/>
        </w:rPr>
        <w:t>温風暖房機</w:t>
      </w:r>
      <w:r w:rsidR="00831C4F">
        <w:rPr>
          <w:rFonts w:ascii="ＭＳ 明朝" w:eastAsia="ＭＳ 明朝" w:hint="eastAsia"/>
          <w:spacing w:val="-6"/>
          <w:szCs w:val="21"/>
        </w:rPr>
        <w:t>、</w:t>
      </w:r>
      <w:r w:rsidRPr="006E2695">
        <w:rPr>
          <w:rFonts w:ascii="ＭＳ 明朝" w:eastAsia="ＭＳ 明朝" w:hint="eastAsia"/>
          <w:spacing w:val="-6"/>
          <w:szCs w:val="21"/>
        </w:rPr>
        <w:t>ヒートポンプ冷暖房機</w:t>
      </w:r>
      <w:r w:rsidR="00831C4F">
        <w:rPr>
          <w:rFonts w:ascii="ＭＳ 明朝" w:eastAsia="ＭＳ 明朝" w:hint="eastAsia"/>
          <w:spacing w:val="-6"/>
          <w:szCs w:val="21"/>
        </w:rPr>
        <w:t>、</w:t>
      </w:r>
      <w:r w:rsidRPr="006E2695">
        <w:rPr>
          <w:rFonts w:ascii="ＭＳ 明朝" w:eastAsia="ＭＳ 明朝" w:hint="eastAsia"/>
          <w:spacing w:val="-6"/>
          <w:szCs w:val="21"/>
        </w:rPr>
        <w:t>ボイラー</w:t>
      </w:r>
      <w:r w:rsidR="00831C4F">
        <w:rPr>
          <w:rFonts w:ascii="ＭＳ 明朝" w:eastAsia="ＭＳ 明朝" w:hint="eastAsia"/>
          <w:spacing w:val="-6"/>
          <w:szCs w:val="21"/>
        </w:rPr>
        <w:t>、</w:t>
      </w:r>
      <w:r w:rsidRPr="006E2695">
        <w:rPr>
          <w:rFonts w:ascii="ＭＳ 明朝" w:eastAsia="ＭＳ 明朝" w:hint="eastAsia"/>
          <w:spacing w:val="-6"/>
          <w:szCs w:val="21"/>
        </w:rPr>
        <w:t>乾燥設備</w:t>
      </w:r>
      <w:r w:rsidR="00831C4F">
        <w:rPr>
          <w:rFonts w:ascii="ＭＳ 明朝" w:eastAsia="ＭＳ 明朝" w:hint="eastAsia"/>
          <w:spacing w:val="-6"/>
          <w:szCs w:val="21"/>
        </w:rPr>
        <w:t>、</w:t>
      </w:r>
      <w:r w:rsidRPr="006E2695">
        <w:rPr>
          <w:rFonts w:ascii="ＭＳ 明朝" w:eastAsia="ＭＳ 明朝" w:hint="eastAsia"/>
          <w:spacing w:val="-6"/>
          <w:szCs w:val="21"/>
        </w:rPr>
        <w:t>給湯湯沸設備概要表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882"/>
        <w:gridCol w:w="6919"/>
        <w:gridCol w:w="395"/>
        <w:gridCol w:w="392"/>
      </w:tblGrid>
      <w:tr w:rsidR="000363C2" w:rsidTr="00732921">
        <w:trPr>
          <w:cantSplit/>
        </w:trPr>
        <w:tc>
          <w:tcPr>
            <w:tcW w:w="8109" w:type="dxa"/>
            <w:gridSpan w:val="3"/>
            <w:vAlign w:val="center"/>
          </w:tcPr>
          <w:p w:rsidR="000363C2" w:rsidRDefault="000363C2">
            <w:pPr>
              <w:ind w:right="198"/>
              <w:jc w:val="center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項　　　　　　　　　　　　　　　　　　　　　　　　目</w:t>
            </w:r>
          </w:p>
        </w:tc>
        <w:tc>
          <w:tcPr>
            <w:tcW w:w="395" w:type="dxa"/>
          </w:tcPr>
          <w:p w:rsidR="000363C2" w:rsidRDefault="000363C2">
            <w:pPr>
              <w:ind w:right="198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良</w:t>
            </w:r>
          </w:p>
        </w:tc>
        <w:tc>
          <w:tcPr>
            <w:tcW w:w="392" w:type="dxa"/>
          </w:tcPr>
          <w:p w:rsidR="000363C2" w:rsidRDefault="000363C2">
            <w:pPr>
              <w:ind w:right="198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否</w:t>
            </w:r>
          </w:p>
        </w:tc>
      </w:tr>
      <w:tr w:rsidR="000363C2" w:rsidTr="00732921">
        <w:trPr>
          <w:cantSplit/>
        </w:trPr>
        <w:tc>
          <w:tcPr>
            <w:tcW w:w="1190" w:type="dxa"/>
            <w:gridSpan w:val="2"/>
            <w:vAlign w:val="center"/>
          </w:tcPr>
          <w:p w:rsidR="000363C2" w:rsidRDefault="00985CE1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eastAsia="Mincho"/>
                <w:noProof/>
                <w:spacing w:val="-6"/>
                <w:sz w:val="18"/>
              </w:rPr>
              <w:pict>
                <v:group id="_x0000_s1035" style="position:absolute;left:0;text-align:left;margin-left:123.15pt;margin-top:13.2pt;width:224.25pt;height:30.6pt;z-index:251658240;mso-position-horizontal-relative:text;mso-position-vertical-relative:text" coordorigin="3,-1" coordsize="19997,20001" o:allowincell="f">
                  <v:group id="_x0000_s1036" style="position:absolute;left:19678;top:-1;width:322;height:18661" coordorigin=",3" coordsize="20000,19997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37" type="#_x0000_t19" style="position:absolute;top:18354;width:19752;height:1646;flip:y" strokeweight=".5pt"/>
                    <v:line id="_x0000_s1038" style="position:absolute" from="19752,1649" to="20000,18389" strokeweight=".5pt">
                      <v:stroke startarrowwidth="narrow" startarrowlength="short" endarrowwidth="narrow" endarrowlength="short"/>
                    </v:line>
                    <v:shape id="_x0000_s1039" type="#_x0000_t19" style="position:absolute;top:3;width:19752;height:1646" strokeweight=".5pt"/>
                  </v:group>
                  <v:group id="_x0000_s1040" style="position:absolute;left:3;top:914;width:192;height:19086" coordorigin=",2" coordsize="20000,19998">
                    <v:shape id="_x0000_s1041" type="#_x0000_t19" style="position:absolute;top:18356;width:20000;height:1644;flip:x y" strokeweight=".5pt"/>
                    <v:line id="_x0000_s1042" style="position:absolute" from="0,1646" to="417,18391" strokeweight=".5pt">
                      <v:stroke startarrowwidth="narrow" startarrowlength="short" endarrowwidth="narrow" endarrowlength="short"/>
                    </v:line>
                    <v:shape id="_x0000_s1043" type="#_x0000_t19" style="position:absolute;top:2;width:20000;height:1644;flip:x" strokeweight=".5pt"/>
                  </v:group>
                </v:group>
              </w:pict>
            </w:r>
            <w:r w:rsidR="000363C2">
              <w:rPr>
                <w:rFonts w:ascii="ＭＳ 明朝" w:eastAsia="ＭＳ 明朝" w:hint="eastAsia"/>
                <w:spacing w:val="-6"/>
                <w:sz w:val="18"/>
              </w:rPr>
              <w:t>設置種別</w:t>
            </w:r>
          </w:p>
        </w:tc>
        <w:tc>
          <w:tcPr>
            <w:tcW w:w="6919" w:type="dxa"/>
          </w:tcPr>
          <w:p w:rsidR="000363C2" w:rsidRPr="00A1651C" w:rsidRDefault="000363C2" w:rsidP="00EA014A">
            <w:pPr>
              <w:numPr>
                <w:ilvl w:val="0"/>
                <w:numId w:val="1"/>
              </w:numPr>
              <w:ind w:left="0" w:right="198" w:hanging="13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炉（１㎡以上）　　　［</w:t>
            </w:r>
            <w:r w:rsidR="00A1651C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</w:t>
            </w:r>
            <w:r w:rsidR="00A1651C" w:rsidRPr="00A1651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炉（炭おこし用炉）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A1651C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□工業用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A1651C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□その他］</w:t>
            </w:r>
          </w:p>
          <w:p w:rsidR="000363C2" w:rsidRPr="00732921" w:rsidRDefault="00985CE1" w:rsidP="00EA014A">
            <w:pPr>
              <w:numPr>
                <w:ilvl w:val="0"/>
                <w:numId w:val="1"/>
              </w:numPr>
              <w:ind w:left="0" w:right="198" w:hanging="13"/>
              <w:rPr>
                <w:rFonts w:ascii="ＭＳ 明朝" w:eastAsia="ＭＳ 明朝"/>
                <w:spacing w:val="-6"/>
                <w:sz w:val="18"/>
                <w:szCs w:val="18"/>
              </w:rPr>
            </w:pPr>
            <w:r>
              <w:rPr>
                <w:rFonts w:eastAsia="Mincho"/>
                <w:noProof/>
                <w:spacing w:val="-6"/>
                <w:sz w:val="16"/>
              </w:rPr>
              <w:pict>
                <v:group id="_x0000_s1050" style="position:absolute;left:0;text-align:left;margin-left:-1.8pt;margin-top:9pt;width:60.5pt;height:33.8pt;z-index:251657216" coordorigin="304,2515" coordsize="1210,67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9" type="#_x0000_t202" style="position:absolute;left:304;top:2518;width:1210;height:673" filled="f" stroked="f">
                    <v:textbox style="mso-next-textbox:#_x0000_s1049" inset="5.85pt,.7pt,5.85pt,.7pt">
                      <w:txbxContent>
                        <w:p w:rsidR="0019437E" w:rsidRDefault="0019437E" w:rsidP="00732921">
                          <w:pPr>
                            <w:spacing w:line="0" w:lineRule="atLeast"/>
                            <w:rPr>
                              <w:rFonts w:ascii="ＭＳ 明朝" w:eastAsia="ＭＳ 明朝"/>
                              <w:spacing w:val="-6"/>
                              <w:sz w:val="18"/>
                              <w:szCs w:val="18"/>
                            </w:rPr>
                          </w:pPr>
                          <w:r w:rsidRPr="00732921">
                            <w:rPr>
                              <w:rFonts w:ascii="ＭＳ 明朝" w:eastAsia="ＭＳ 明朝" w:hint="eastAsia"/>
                              <w:spacing w:val="-6"/>
                              <w:sz w:val="18"/>
                              <w:szCs w:val="18"/>
                            </w:rPr>
                            <w:t>条例５７条</w:t>
                          </w:r>
                        </w:p>
                        <w:p w:rsidR="0019437E" w:rsidRDefault="0019437E" w:rsidP="00732921">
                          <w:pPr>
                            <w:spacing w:line="0" w:lineRule="atLeast"/>
                          </w:pPr>
                          <w:r w:rsidRPr="00732921">
                            <w:rPr>
                              <w:rFonts w:ascii="ＭＳ 明朝" w:eastAsia="ＭＳ 明朝" w:hint="eastAsia"/>
                              <w:spacing w:val="-6"/>
                              <w:sz w:val="18"/>
                              <w:szCs w:val="18"/>
                            </w:rPr>
                            <w:t>該　　　当</w:t>
                          </w:r>
                        </w:p>
                      </w:txbxContent>
                    </v:textbox>
                  </v:shape>
                  <v:group id="_x0000_s1026" style="position:absolute;left:387;top:2515;width:956;height:505" coordsize="20002,19996" o:allowincell="f">
                    <v:group id="_x0000_s1027" style="position:absolute;top:798;width:1619;height:18400" coordsize="20000,19994">
                      <v:shape id="_x0000_s1028" type="#_x0000_t19" style="position:absolute;left:321;width:19679;height:1618;flip:x" strokeweight=".5pt"/>
                      <v:line id="_x0000_s1029" style="position:absolute;flip:y" from="0,1560" to="321,18376" strokeweight=".5pt">
                        <v:stroke startarrowwidth="narrow" startarrowlength="short" endarrowwidth="narrow" endarrowlength="short"/>
                      </v:line>
                      <v:shape id="_x0000_s1030" type="#_x0000_t19" style="position:absolute;left:321;top:18376;width:19679;height:1618;flip:x y" strokeweight=".5pt"/>
                    </v:group>
                    <v:group id="_x0000_s1031" style="position:absolute;left:18017;width:1985;height:19996" coordorigin="-10,4" coordsize="20010,19996">
                      <v:shape id="_x0000_s1032" type="#_x0000_t19" style="position:absolute;left:-10;top:18351;width:20010;height:1649;flip:y" strokeweight=".5pt"/>
                      <v:line id="_x0000_s1033" style="position:absolute" from="19738,1653" to="20000,18405" strokeweight=".5pt">
                        <v:stroke startarrowwidth="narrow" startarrowlength="short" endarrowwidth="narrow" endarrowlength="short"/>
                      </v:line>
                      <v:shape id="_x0000_s1034" type="#_x0000_t19" style="position:absolute;left:-10;top:4;width:20010;height:1649" strokeweight=".5pt"/>
                    </v:group>
                  </v:group>
                </v:group>
              </w:pic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ボイラー　　</w:t>
            </w:r>
            <w:r w:rsidR="00EA014A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  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□温水　［□暖房用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□給湯用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□工業用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□その他］</w:t>
            </w:r>
          </w:p>
          <w:p w:rsidR="00732921" w:rsidRDefault="000363C2" w:rsidP="00EA014A">
            <w:pPr>
              <w:numPr>
                <w:ilvl w:val="12"/>
                <w:numId w:val="0"/>
              </w:numPr>
              <w:ind w:right="198" w:firstLineChars="782" w:firstLine="1314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□蒸気　［□暖房用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□工業用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□その他］</w:t>
            </w:r>
          </w:p>
          <w:p w:rsidR="00EA014A" w:rsidRDefault="000363C2" w:rsidP="00EA014A">
            <w:pPr>
              <w:numPr>
                <w:ilvl w:val="12"/>
                <w:numId w:val="0"/>
              </w:numPr>
              <w:ind w:right="198" w:firstLineChars="782" w:firstLine="1314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□貫流</w:t>
            </w:r>
          </w:p>
          <w:p w:rsidR="00EA014A" w:rsidRDefault="00A1651C" w:rsidP="00EA014A">
            <w:pPr>
              <w:numPr>
                <w:ilvl w:val="12"/>
                <w:numId w:val="0"/>
              </w:num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</w:t>
            </w:r>
            <w:r>
              <w:rPr>
                <w:rFonts w:ascii="ＭＳ 明朝" w:eastAsia="ＭＳ 明朝" w:hint="eastAsia"/>
                <w:spacing w:val="-6"/>
                <w:sz w:val="18"/>
                <w:szCs w:val="18"/>
              </w:rPr>
              <w:t>壁付暖炉</w:t>
            </w:r>
          </w:p>
          <w:p w:rsidR="00EA014A" w:rsidRDefault="000363C2" w:rsidP="00EA014A">
            <w:pPr>
              <w:numPr>
                <w:ilvl w:val="12"/>
                <w:numId w:val="0"/>
              </w:num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□温風暖房機</w:t>
            </w:r>
          </w:p>
          <w:p w:rsidR="000363C2" w:rsidRPr="00732921" w:rsidRDefault="000363C2" w:rsidP="00EA014A">
            <w:pPr>
              <w:numPr>
                <w:ilvl w:val="12"/>
                <w:numId w:val="0"/>
              </w:num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□ヒートポンプ冷暖房機</w:t>
            </w:r>
          </w:p>
          <w:p w:rsidR="00EA014A" w:rsidRDefault="006E7584" w:rsidP="00EA014A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  <w:szCs w:val="18"/>
              </w:rPr>
              <w:t>□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乾燥設備　［□危険物乾燥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□その他］</w:t>
            </w:r>
          </w:p>
          <w:p w:rsidR="000363C2" w:rsidRPr="006E7584" w:rsidRDefault="000363C2" w:rsidP="00EA014A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6E7584">
              <w:rPr>
                <w:rFonts w:ascii="ＭＳ 明朝" w:eastAsia="ＭＳ 明朝" w:hint="eastAsia"/>
                <w:spacing w:val="-6"/>
                <w:sz w:val="18"/>
                <w:szCs w:val="18"/>
              </w:rPr>
              <w:t>□給湯湯沸設備</w:t>
            </w:r>
          </w:p>
        </w:tc>
        <w:tc>
          <w:tcPr>
            <w:tcW w:w="395" w:type="dxa"/>
          </w:tcPr>
          <w:p w:rsidR="000363C2" w:rsidRDefault="000363C2">
            <w:pPr>
              <w:ind w:right="198"/>
              <w:rPr>
                <w:rFonts w:ascii="ＭＳ 明朝" w:eastAsia="ＭＳ 明朝"/>
                <w:spacing w:val="-6"/>
                <w:sz w:val="18"/>
              </w:rPr>
            </w:pPr>
          </w:p>
        </w:tc>
        <w:tc>
          <w:tcPr>
            <w:tcW w:w="392" w:type="dxa"/>
          </w:tcPr>
          <w:p w:rsidR="000363C2" w:rsidRDefault="000363C2">
            <w:pPr>
              <w:ind w:right="198"/>
              <w:rPr>
                <w:rFonts w:ascii="ＭＳ 明朝" w:eastAsia="ＭＳ 明朝"/>
                <w:spacing w:val="-6"/>
                <w:sz w:val="18"/>
              </w:rPr>
            </w:pPr>
          </w:p>
        </w:tc>
      </w:tr>
      <w:tr w:rsidR="000363C2" w:rsidTr="00732921">
        <w:trPr>
          <w:cantSplit/>
        </w:trPr>
        <w:tc>
          <w:tcPr>
            <w:tcW w:w="1190" w:type="dxa"/>
            <w:gridSpan w:val="2"/>
            <w:vAlign w:val="center"/>
          </w:tcPr>
          <w:p w:rsidR="000363C2" w:rsidRDefault="000363C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工事種別</w:t>
            </w:r>
          </w:p>
        </w:tc>
        <w:tc>
          <w:tcPr>
            <w:tcW w:w="6919" w:type="dxa"/>
          </w:tcPr>
          <w:p w:rsidR="00EA014A" w:rsidRDefault="00EA014A" w:rsidP="00EA014A">
            <w:pPr>
              <w:ind w:leftChars="-32" w:left="-1" w:right="198" w:hangingChars="46" w:hanging="59"/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6"/>
                <w:sz w:val="14"/>
                <w:szCs w:val="14"/>
              </w:rPr>
              <w:t xml:space="preserve"> 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□新　設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□増　設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□全部改設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□一部改設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□移　設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="000363C2"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□改　修</w:t>
            </w:r>
          </w:p>
          <w:p w:rsidR="000363C2" w:rsidRPr="00732921" w:rsidRDefault="000363C2" w:rsidP="00EA014A">
            <w:pPr>
              <w:ind w:leftChars="-6" w:left="6" w:right="198" w:hangingChars="10" w:hanging="17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□増</w:t>
            </w:r>
            <w:r w:rsidR="00387BE3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 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改</w:t>
            </w:r>
            <w:r w:rsidR="00387BE3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 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設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</w:t>
            </w:r>
            <w:r w:rsidR="00387BE3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 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そ</w:t>
            </w:r>
            <w:r w:rsidR="00387BE3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 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の</w:t>
            </w:r>
            <w:r w:rsidR="00387BE3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 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他</w:t>
            </w:r>
          </w:p>
        </w:tc>
        <w:tc>
          <w:tcPr>
            <w:tcW w:w="395" w:type="dxa"/>
          </w:tcPr>
          <w:p w:rsidR="000363C2" w:rsidRPr="00732921" w:rsidRDefault="000363C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0363C2" w:rsidRPr="00732921" w:rsidRDefault="000363C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DC3573" w:rsidTr="00732921">
        <w:trPr>
          <w:cantSplit/>
        </w:trPr>
        <w:tc>
          <w:tcPr>
            <w:tcW w:w="1190" w:type="dxa"/>
            <w:gridSpan w:val="2"/>
            <w:vAlign w:val="center"/>
          </w:tcPr>
          <w:p w:rsidR="00DC3573" w:rsidRPr="00404074" w:rsidRDefault="00DC3573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 w:rsidRPr="00404074">
              <w:rPr>
                <w:rFonts w:ascii="ＭＳ 明朝" w:eastAsia="ＭＳ 明朝" w:hint="eastAsia"/>
                <w:spacing w:val="-6"/>
                <w:sz w:val="16"/>
                <w:szCs w:val="16"/>
              </w:rPr>
              <w:t>設置場所</w:t>
            </w:r>
          </w:p>
        </w:tc>
        <w:tc>
          <w:tcPr>
            <w:tcW w:w="6919" w:type="dxa"/>
          </w:tcPr>
          <w:p w:rsidR="00DC3573" w:rsidRPr="00831C4F" w:rsidRDefault="00DC3573" w:rsidP="00D8184F">
            <w:pPr>
              <w:ind w:right="198"/>
              <w:jc w:val="left"/>
              <w:rPr>
                <w:rFonts w:ascii="ＭＳ 明朝" w:eastAsia="ＭＳ 明朝" w:hAnsi="ＭＳ 明朝"/>
                <w:spacing w:val="-6"/>
                <w:sz w:val="18"/>
                <w:szCs w:val="18"/>
                <w:u w:val="single"/>
              </w:rPr>
            </w:pPr>
            <w:r w:rsidRPr="0040407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□</w:t>
            </w:r>
            <w:r w:rsidRPr="00831C4F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 xml:space="preserve">　　　　</w:t>
            </w:r>
            <w:r w:rsidRPr="0040407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階</w:t>
            </w:r>
            <w:r w:rsidR="00217BCF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40407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・□屋上</w:t>
            </w:r>
            <w:r w:rsidR="00D8184F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40407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・□屋外</w:t>
            </w:r>
          </w:p>
        </w:tc>
        <w:tc>
          <w:tcPr>
            <w:tcW w:w="395" w:type="dxa"/>
          </w:tcPr>
          <w:p w:rsidR="00DC3573" w:rsidRPr="00732921" w:rsidRDefault="00DC3573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DC3573" w:rsidRPr="00732921" w:rsidRDefault="00DC3573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DC3573" w:rsidTr="00DC3573">
        <w:trPr>
          <w:cantSplit/>
          <w:trHeight w:val="788"/>
        </w:trPr>
        <w:tc>
          <w:tcPr>
            <w:tcW w:w="308" w:type="dxa"/>
            <w:vMerge w:val="restart"/>
            <w:vAlign w:val="center"/>
          </w:tcPr>
          <w:p w:rsidR="00DC3573" w:rsidRDefault="00DC3573">
            <w:pPr>
              <w:ind w:right="198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設置室</w:t>
            </w:r>
          </w:p>
        </w:tc>
        <w:tc>
          <w:tcPr>
            <w:tcW w:w="882" w:type="dxa"/>
            <w:vAlign w:val="center"/>
          </w:tcPr>
          <w:p w:rsidR="00DC3573" w:rsidRDefault="00DC3573" w:rsidP="00CD3E30">
            <w:pPr>
              <w:ind w:right="88"/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区　画</w:t>
            </w:r>
          </w:p>
          <w:p w:rsidR="00DC3573" w:rsidRPr="00882F72" w:rsidRDefault="00DC3573" w:rsidP="00CD3E30">
            <w:pPr>
              <w:ind w:right="88"/>
              <w:jc w:val="distribute"/>
              <w:rPr>
                <w:rFonts w:ascii="ＭＳ 明朝" w:eastAsia="ＭＳ 明朝"/>
                <w:spacing w:val="-6"/>
                <w:sz w:val="16"/>
                <w:szCs w:val="16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構造等</w:t>
            </w:r>
          </w:p>
        </w:tc>
        <w:tc>
          <w:tcPr>
            <w:tcW w:w="6919" w:type="dxa"/>
          </w:tcPr>
          <w:p w:rsidR="00DC3573" w:rsidRPr="00732921" w:rsidRDefault="00DC3573" w:rsidP="00DC3573">
            <w:pPr>
              <w:ind w:right="201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不燃区画［</w:t>
            </w:r>
            <w:r w:rsidR="00EA014A">
              <w:rPr>
                <w:rFonts w:ascii="ＭＳ 明朝" w:eastAsia="ＭＳ 明朝" w:hint="eastAsia"/>
                <w:spacing w:val="-6"/>
                <w:sz w:val="14"/>
                <w:szCs w:val="14"/>
              </w:rPr>
              <w:t xml:space="preserve">  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□区画有り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□区画無し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□その他］</w:t>
            </w:r>
          </w:p>
          <w:p w:rsidR="00DC3573" w:rsidRDefault="00DC3573" w:rsidP="00882F72">
            <w:pPr>
              <w:ind w:right="1457"/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開口部［□防火戸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□特定防火設備である防火戸］</w:t>
            </w:r>
          </w:p>
          <w:p w:rsidR="00DC3573" w:rsidRPr="00961F21" w:rsidRDefault="00961F21" w:rsidP="00961F21">
            <w:pPr>
              <w:ind w:right="1457"/>
              <w:jc w:val="left"/>
              <w:rPr>
                <w:rFonts w:ascii="ＭＳ 明朝" w:eastAsia="ＭＳ 明朝"/>
                <w:spacing w:val="-6"/>
                <w:sz w:val="18"/>
                <w:szCs w:val="18"/>
                <w:u w:val="single"/>
              </w:rPr>
            </w:pPr>
            <w:r w:rsidRPr="00EA014A">
              <w:rPr>
                <w:rFonts w:ascii="ＭＳ 明朝" w:eastAsia="ＭＳ 明朝" w:hint="eastAsia"/>
                <w:spacing w:val="15"/>
                <w:sz w:val="18"/>
                <w:szCs w:val="18"/>
                <w:fitText w:val="630" w:id="-513566720"/>
              </w:rPr>
              <w:t>室</w:t>
            </w:r>
            <w:r w:rsidR="00DC3573" w:rsidRPr="00EA014A">
              <w:rPr>
                <w:rFonts w:ascii="ＭＳ 明朝" w:eastAsia="ＭＳ 明朝" w:hint="eastAsia"/>
                <w:spacing w:val="15"/>
                <w:sz w:val="18"/>
                <w:szCs w:val="18"/>
                <w:fitText w:val="630" w:id="-513566720"/>
              </w:rPr>
              <w:t>面積</w:t>
            </w:r>
            <w:r w:rsidR="00831C4F" w:rsidRPr="00961F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</w:t>
            </w:r>
            <w:r w:rsidR="00DC3573" w:rsidRPr="00961F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="00DC3573" w:rsidRPr="00404074">
              <w:rPr>
                <w:rFonts w:ascii="ＭＳ 明朝" w:eastAsia="ＭＳ 明朝" w:hint="eastAsia"/>
                <w:spacing w:val="-6"/>
                <w:sz w:val="18"/>
                <w:szCs w:val="18"/>
              </w:rPr>
              <w:t>㎡</w:t>
            </w:r>
          </w:p>
        </w:tc>
        <w:tc>
          <w:tcPr>
            <w:tcW w:w="395" w:type="dxa"/>
          </w:tcPr>
          <w:p w:rsidR="00DC3573" w:rsidRPr="00732921" w:rsidRDefault="00DC3573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DC3573" w:rsidRPr="00732921" w:rsidRDefault="00DC3573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  <w:trHeight w:val="276"/>
        </w:trPr>
        <w:tc>
          <w:tcPr>
            <w:tcW w:w="308" w:type="dxa"/>
            <w:vMerge/>
          </w:tcPr>
          <w:p w:rsidR="00882F72" w:rsidRDefault="00882F72">
            <w:pPr>
              <w:ind w:right="198"/>
              <w:rPr>
                <w:rFonts w:ascii="ＭＳ 明朝" w:eastAsia="ＭＳ 明朝"/>
                <w:spacing w:val="-6"/>
                <w:sz w:val="18"/>
              </w:rPr>
            </w:pPr>
          </w:p>
        </w:tc>
        <w:tc>
          <w:tcPr>
            <w:tcW w:w="882" w:type="dxa"/>
            <w:vAlign w:val="center"/>
          </w:tcPr>
          <w:p w:rsidR="00882F72" w:rsidRDefault="00882F72">
            <w:pPr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内　　装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下地［□特定不燃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）］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仕上</w:t>
            </w:r>
            <w:r w:rsidR="00980E0E">
              <w:rPr>
                <w:rFonts w:ascii="ＭＳ 明朝" w:eastAsia="ＭＳ 明朝" w:hint="eastAsia"/>
                <w:spacing w:val="-6"/>
                <w:sz w:val="18"/>
                <w:szCs w:val="18"/>
              </w:rPr>
              <w:t>げ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［□特定不燃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）］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  <w:trHeight w:val="530"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ind w:right="88"/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設置概要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ind w:right="3514"/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機器型式（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</w:t>
            </w:r>
          </w:p>
          <w:p w:rsidR="00882F72" w:rsidRPr="00732921" w:rsidRDefault="00882F72" w:rsidP="00980E0E">
            <w:pPr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大きさ（奥行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ｍ×幅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ｍ（据付け面積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㎡×高さ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ｍ）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ind w:right="88"/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熱源種別</w:t>
            </w:r>
          </w:p>
        </w:tc>
        <w:tc>
          <w:tcPr>
            <w:tcW w:w="6919" w:type="dxa"/>
          </w:tcPr>
          <w:p w:rsidR="00882F72" w:rsidRPr="00732921" w:rsidRDefault="00882F72" w:rsidP="00EA014A">
            <w:pPr>
              <w:numPr>
                <w:ilvl w:val="0"/>
                <w:numId w:val="2"/>
              </w:numPr>
              <w:ind w:left="0" w:right="198" w:hanging="13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液　体［□灯　　油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□重　　油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□その他の液体］</w:t>
            </w:r>
          </w:p>
          <w:p w:rsidR="00882F72" w:rsidRPr="00732921" w:rsidRDefault="00882F72" w:rsidP="00EA014A">
            <w:pPr>
              <w:numPr>
                <w:ilvl w:val="0"/>
                <w:numId w:val="2"/>
              </w:numPr>
              <w:ind w:left="0" w:right="198" w:hanging="13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気　体［□都市ガス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□ＬＰガス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□その他の気体］</w:t>
            </w:r>
          </w:p>
          <w:p w:rsidR="00882F72" w:rsidRPr="00732921" w:rsidRDefault="00882F72" w:rsidP="00EA014A">
            <w:pPr>
              <w:numPr>
                <w:ilvl w:val="0"/>
                <w:numId w:val="2"/>
              </w:numPr>
              <w:ind w:left="0" w:right="198" w:hanging="13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固　体［□ま　　き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□石　　炭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□その他の固体］</w:t>
            </w:r>
          </w:p>
          <w:p w:rsidR="00882F72" w:rsidRPr="00732921" w:rsidRDefault="00882F72" w:rsidP="00EA014A">
            <w:pPr>
              <w:ind w:right="198" w:hanging="13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□電　気</w:t>
            </w:r>
          </w:p>
          <w:p w:rsidR="00882F72" w:rsidRPr="00732921" w:rsidRDefault="00882F72" w:rsidP="00EA014A">
            <w:pPr>
              <w:ind w:right="198" w:hanging="13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□その他（蒸気含む）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  <w:trHeight w:val="316"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ind w:right="34"/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入力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　　　</w:t>
            </w:r>
            <w:r w:rsidRPr="00732921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㎾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  <w:trHeight w:val="504"/>
        </w:trPr>
        <w:tc>
          <w:tcPr>
            <w:tcW w:w="1190" w:type="dxa"/>
            <w:gridSpan w:val="2"/>
            <w:vMerge w:val="restart"/>
            <w:vAlign w:val="center"/>
          </w:tcPr>
          <w:p w:rsidR="00882F72" w:rsidRDefault="00882F72">
            <w:pPr>
              <w:ind w:right="48"/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安全装置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対震装置［□無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□有］</w:t>
            </w:r>
          </w:p>
          <w:p w:rsidR="00882F72" w:rsidRPr="00732921" w:rsidRDefault="00882F72">
            <w:pPr>
              <w:ind w:right="198"/>
              <w:jc w:val="left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型式番号（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設置位置［□本体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□室内］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製作社名（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</w:trPr>
        <w:tc>
          <w:tcPr>
            <w:tcW w:w="1190" w:type="dxa"/>
            <w:gridSpan w:val="2"/>
            <w:vMerge/>
          </w:tcPr>
          <w:p w:rsidR="00882F72" w:rsidRDefault="00882F72">
            <w:pPr>
              <w:ind w:right="198"/>
              <w:rPr>
                <w:rFonts w:ascii="ＭＳ 明朝" w:eastAsia="ＭＳ 明朝"/>
                <w:spacing w:val="-6"/>
                <w:sz w:val="18"/>
              </w:rPr>
            </w:pPr>
          </w:p>
        </w:tc>
        <w:tc>
          <w:tcPr>
            <w:tcW w:w="6919" w:type="dxa"/>
          </w:tcPr>
          <w:p w:rsidR="00882F72" w:rsidRPr="00732921" w:rsidRDefault="00882F72" w:rsidP="00EA014A">
            <w:pPr>
              <w:ind w:left="-13"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□立</w:t>
            </w:r>
            <w:r w:rsidR="00980E0E">
              <w:rPr>
                <w:rFonts w:ascii="ＭＳ 明朝" w:eastAsia="ＭＳ 明朝" w:hint="eastAsia"/>
                <w:spacing w:val="-6"/>
                <w:sz w:val="18"/>
                <w:szCs w:val="18"/>
              </w:rPr>
              <w:t>ち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消え安全装置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　　□空</w:t>
            </w:r>
            <w:r w:rsidR="00980E0E">
              <w:rPr>
                <w:rFonts w:ascii="ＭＳ 明朝" w:eastAsia="ＭＳ 明朝" w:hint="eastAsia"/>
                <w:spacing w:val="-6"/>
                <w:sz w:val="18"/>
                <w:szCs w:val="18"/>
              </w:rPr>
              <w:t>だ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き防止装置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　　　　□自動温度調節装置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</w:p>
          <w:p w:rsidR="00882F72" w:rsidRPr="00732921" w:rsidRDefault="00882F72" w:rsidP="00EA014A">
            <w:pPr>
              <w:numPr>
                <w:ilvl w:val="0"/>
                <w:numId w:val="2"/>
              </w:numPr>
              <w:ind w:leftChars="-6" w:left="1" w:right="198" w:hangingChars="7" w:hanging="12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過熱防止装置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　　  □停電時安全装置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　　 　□自動ガス遮断装置</w:t>
            </w:r>
          </w:p>
          <w:p w:rsidR="00882F72" w:rsidRPr="00732921" w:rsidRDefault="00882F72" w:rsidP="00EA014A">
            <w:pPr>
              <w:ind w:leftChars="-6" w:left="-11"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404074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　　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  <w:trHeight w:val="323"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ind w:right="6"/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燃料配管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ind w:right="198"/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材質［□鋼管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□銅管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□その他］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配管方法［□露出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□埋設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□隠ぺい］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  <w:trHeight w:val="545"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燃料</w:t>
            </w:r>
          </w:p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タンク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容量（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Ｌ）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材質［□鋼板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）］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板厚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㎜</w:t>
            </w:r>
          </w:p>
          <w:p w:rsidR="00882F72" w:rsidRPr="00732921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固定方法［□ボルト固定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□溶接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□その他］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炉からの水平距離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ｍ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　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  <w:trHeight w:val="769"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煙突</w:t>
            </w:r>
          </w:p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排気筒等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ind w:right="1083"/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排気温度［□</w:t>
            </w:r>
            <w:r w:rsidRPr="00732921">
              <w:rPr>
                <w:rFonts w:ascii="ＭＳ 明朝" w:eastAsia="ＭＳ 明朝"/>
                <w:spacing w:val="-6"/>
                <w:sz w:val="18"/>
                <w:szCs w:val="18"/>
              </w:rPr>
              <w:t>260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℃超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</w:t>
            </w:r>
            <w:r w:rsidRPr="00732921">
              <w:rPr>
                <w:rFonts w:ascii="ＭＳ 明朝" w:eastAsia="ＭＳ 明朝"/>
                <w:spacing w:val="-6"/>
                <w:sz w:val="18"/>
                <w:szCs w:val="18"/>
              </w:rPr>
              <w:t>100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℃超</w:t>
            </w:r>
            <w:r w:rsidRPr="00732921">
              <w:rPr>
                <w:rFonts w:ascii="ＭＳ 明朝" w:eastAsia="ＭＳ 明朝"/>
                <w:spacing w:val="-6"/>
                <w:sz w:val="18"/>
                <w:szCs w:val="18"/>
              </w:rPr>
              <w:t>260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℃以下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</w:t>
            </w:r>
            <w:r w:rsidRPr="00732921">
              <w:rPr>
                <w:rFonts w:ascii="ＭＳ 明朝" w:eastAsia="ＭＳ 明朝"/>
                <w:spacing w:val="-6"/>
                <w:sz w:val="18"/>
                <w:szCs w:val="18"/>
              </w:rPr>
              <w:t>100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℃以下］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</w:p>
          <w:p w:rsidR="00882F72" w:rsidRPr="00732921" w:rsidRDefault="00882F72">
            <w:pPr>
              <w:ind w:right="709"/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逆風防止装置［□無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 xml:space="preserve">　□有］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排気トップ形状［□多翼型、　□Ｈ型］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</w:p>
          <w:p w:rsidR="00882F72" w:rsidRPr="00732921" w:rsidRDefault="00882F72">
            <w:pPr>
              <w:ind w:right="896"/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貫通部構造［遮熱材料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［□無、　□有］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□その他（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）］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  <w:trHeight w:val="615"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燃焼空気</w:t>
            </w:r>
          </w:p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取入口等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給気口面積（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㎠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給気口位置（床面から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㎝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</w:p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給気ファン（給気量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㎥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／</w:t>
            </w:r>
            <w:r w:rsidRPr="00732921">
              <w:rPr>
                <w:rFonts w:ascii="ＭＳ 明朝" w:eastAsia="ＭＳ 明朝"/>
                <w:spacing w:val="-6"/>
                <w:sz w:val="18"/>
                <w:szCs w:val="18"/>
              </w:rPr>
              <w:t>h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給気ファン位置（床面から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</w:t>
            </w:r>
            <w:r w:rsidRPr="00732921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㎝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611285">
        <w:trPr>
          <w:cantSplit/>
          <w:trHeight w:val="277"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耐震措置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設計用標準震度［耐震クラス□Ｓ・□Ａ・□Ｂ］　アンカーボルト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732921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φ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×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本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消火設備</w:t>
            </w:r>
          </w:p>
        </w:tc>
        <w:tc>
          <w:tcPr>
            <w:tcW w:w="6919" w:type="dxa"/>
          </w:tcPr>
          <w:p w:rsidR="00882F72" w:rsidRDefault="00882F72" w:rsidP="00611285">
            <w:pPr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EA014A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752"/>
              </w:rPr>
              <w:t>□消火器</w:t>
            </w:r>
            <w:r w:rsidR="00831C4F" w:rsidRPr="00EA014A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752"/>
              </w:rPr>
              <w:t>、</w:t>
            </w:r>
            <w:r w:rsidRPr="00EA014A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752"/>
              </w:rPr>
              <w:t>□大型消火器</w:t>
            </w:r>
            <w:r w:rsidR="00831C4F" w:rsidRPr="00EA014A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752"/>
              </w:rPr>
              <w:t>、</w:t>
            </w:r>
            <w:r w:rsidRPr="00EA014A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752"/>
              </w:rPr>
              <w:t>□スプリンクラー設備</w:t>
            </w:r>
            <w:r w:rsidR="00831C4F" w:rsidRPr="00EA014A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752"/>
              </w:rPr>
              <w:t>、</w:t>
            </w:r>
            <w:r w:rsidRPr="00EA014A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752"/>
              </w:rPr>
              <w:t>□水噴霧消火設備</w:t>
            </w:r>
            <w:r w:rsidR="00831C4F" w:rsidRPr="00EA014A">
              <w:rPr>
                <w:rFonts w:ascii="ＭＳ 明朝" w:eastAsia="ＭＳ 明朝" w:hint="eastAsia"/>
                <w:spacing w:val="-15"/>
                <w:sz w:val="18"/>
                <w:szCs w:val="18"/>
                <w:fitText w:val="6660" w:id="-614250752"/>
              </w:rPr>
              <w:t>、</w:t>
            </w:r>
          </w:p>
          <w:p w:rsidR="00882F72" w:rsidRPr="00535546" w:rsidRDefault="00882F72" w:rsidP="00133A7A">
            <w:pPr>
              <w:ind w:leftChars="-2" w:left="-4" w:firstLineChars="1" w:firstLine="3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C81529">
              <w:rPr>
                <w:rFonts w:ascii="ＭＳ 明朝" w:eastAsia="ＭＳ 明朝" w:hint="eastAsia"/>
                <w:spacing w:val="60"/>
                <w:sz w:val="18"/>
                <w:szCs w:val="18"/>
                <w:fitText w:val="5940" w:id="-614250750"/>
              </w:rPr>
              <w:t>□泡消火設備</w:t>
            </w:r>
            <w:r w:rsidR="00831C4F" w:rsidRPr="00C81529">
              <w:rPr>
                <w:rFonts w:ascii="ＭＳ 明朝" w:eastAsia="ＭＳ 明朝" w:hint="eastAsia"/>
                <w:spacing w:val="60"/>
                <w:sz w:val="18"/>
                <w:szCs w:val="18"/>
                <w:fitText w:val="5940" w:id="-614250750"/>
              </w:rPr>
              <w:t>、</w:t>
            </w:r>
            <w:r w:rsidRPr="00C81529">
              <w:rPr>
                <w:rFonts w:ascii="ＭＳ 明朝" w:eastAsia="ＭＳ 明朝" w:hint="eastAsia"/>
                <w:spacing w:val="60"/>
                <w:sz w:val="18"/>
                <w:szCs w:val="18"/>
                <w:fitText w:val="5940" w:id="-614250750"/>
              </w:rPr>
              <w:t>□ハロン</w:t>
            </w:r>
            <w:r w:rsidR="00831C4F" w:rsidRPr="00C81529">
              <w:rPr>
                <w:rFonts w:ascii="ＭＳ 明朝" w:eastAsia="ＭＳ 明朝" w:hint="eastAsia"/>
                <w:spacing w:val="60"/>
                <w:sz w:val="18"/>
                <w:szCs w:val="18"/>
                <w:fitText w:val="5940" w:id="-614250750"/>
              </w:rPr>
              <w:t>、</w:t>
            </w:r>
            <w:r w:rsidRPr="00C81529">
              <w:rPr>
                <w:rFonts w:ascii="ＭＳ 明朝" w:eastAsia="ＭＳ 明朝" w:hint="eastAsia"/>
                <w:spacing w:val="60"/>
                <w:sz w:val="18"/>
                <w:szCs w:val="18"/>
                <w:fitText w:val="5940" w:id="-614250750"/>
              </w:rPr>
              <w:t>□粉末消火設備</w:t>
            </w:r>
            <w:r w:rsidR="00831C4F" w:rsidRPr="00C81529">
              <w:rPr>
                <w:rFonts w:ascii="ＭＳ 明朝" w:eastAsia="ＭＳ 明朝" w:hint="eastAsia"/>
                <w:spacing w:val="30"/>
                <w:sz w:val="18"/>
                <w:szCs w:val="18"/>
                <w:fitText w:val="5940" w:id="-614250750"/>
              </w:rPr>
              <w:t>、</w:t>
            </w:r>
          </w:p>
          <w:p w:rsidR="00882F72" w:rsidRPr="00535546" w:rsidRDefault="00882F72" w:rsidP="00611285">
            <w:pPr>
              <w:ind w:leftChars="-2" w:left="-4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5940" w:id="-614250496"/>
              </w:rPr>
              <w:t>□ＩＧ－</w:t>
            </w:r>
            <w:r w:rsidRPr="00985CE1">
              <w:rPr>
                <w:rFonts w:ascii="ＭＳ 明朝" w:eastAsia="ＭＳ 明朝"/>
                <w:spacing w:val="15"/>
                <w:sz w:val="18"/>
                <w:szCs w:val="18"/>
                <w:fitText w:val="5940" w:id="-614250496"/>
              </w:rPr>
              <w:t>55</w:t>
            </w: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5940" w:id="-614250496"/>
              </w:rPr>
              <w:t>消火設備</w:t>
            </w:r>
            <w:r w:rsidR="00831C4F"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5940" w:id="-614250496"/>
              </w:rPr>
              <w:t>、</w:t>
            </w: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5940" w:id="-614250496"/>
              </w:rPr>
              <w:t>□ＩＧ－</w:t>
            </w:r>
            <w:r w:rsidRPr="00985CE1">
              <w:rPr>
                <w:rFonts w:ascii="ＭＳ 明朝" w:eastAsia="ＭＳ 明朝"/>
                <w:spacing w:val="15"/>
                <w:sz w:val="18"/>
                <w:szCs w:val="18"/>
                <w:fitText w:val="5940" w:id="-614250496"/>
              </w:rPr>
              <w:t>541</w:t>
            </w: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5940" w:id="-614250496"/>
              </w:rPr>
              <w:t>消火設備</w:t>
            </w:r>
            <w:r w:rsidR="00831C4F"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5940" w:id="-614250496"/>
              </w:rPr>
              <w:t>、</w:t>
            </w: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5940" w:id="-614250496"/>
              </w:rPr>
              <w:t>□窒素消火設</w:t>
            </w:r>
            <w:r w:rsidRPr="00985CE1">
              <w:rPr>
                <w:rFonts w:ascii="ＭＳ 明朝" w:eastAsia="ＭＳ 明朝" w:hint="eastAsia"/>
                <w:spacing w:val="52"/>
                <w:sz w:val="18"/>
                <w:szCs w:val="18"/>
                <w:fitText w:val="5940" w:id="-614250496"/>
              </w:rPr>
              <w:t>備</w:t>
            </w:r>
          </w:p>
          <w:p w:rsidR="00882F72" w:rsidRPr="00732921" w:rsidRDefault="00882F72" w:rsidP="00985CE1">
            <w:pPr>
              <w:ind w:leftChars="-8" w:hangingChars="7" w:hanging="15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>□ＨＦＣ</w:t>
            </w:r>
            <w:r w:rsidR="00133A7A"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>－</w:t>
            </w:r>
            <w:r w:rsidRPr="00985CE1">
              <w:rPr>
                <w:rFonts w:ascii="ＭＳ 明朝" w:eastAsia="ＭＳ 明朝"/>
                <w:spacing w:val="15"/>
                <w:sz w:val="18"/>
                <w:szCs w:val="18"/>
                <w:fitText w:val="6660" w:id="-614250495"/>
              </w:rPr>
              <w:t>22</w:t>
            </w:r>
            <w:r w:rsidR="00C8027A"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>7ea</w:t>
            </w: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>消火設備</w:t>
            </w:r>
            <w:r w:rsidR="00831C4F"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>、</w:t>
            </w: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>□ＨＦＣ</w:t>
            </w:r>
            <w:r w:rsidR="00133A7A"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>－</w:t>
            </w:r>
            <w:r w:rsidRPr="00985CE1">
              <w:rPr>
                <w:rFonts w:ascii="ＭＳ 明朝" w:eastAsia="ＭＳ 明朝"/>
                <w:spacing w:val="15"/>
                <w:sz w:val="18"/>
                <w:szCs w:val="18"/>
                <w:fitText w:val="6660" w:id="-614250495"/>
              </w:rPr>
              <w:t>23</w:t>
            </w: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>消火設備</w:t>
            </w:r>
            <w:r w:rsidR="00831C4F"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>、</w:t>
            </w:r>
            <w:r w:rsidRPr="00985CE1">
              <w:rPr>
                <w:rFonts w:ascii="ＭＳ 明朝" w:eastAsia="ＭＳ 明朝" w:hint="eastAsia"/>
                <w:spacing w:val="15"/>
                <w:sz w:val="18"/>
                <w:szCs w:val="18"/>
                <w:fitText w:val="6660" w:id="-614250495"/>
              </w:rPr>
              <w:t xml:space="preserve">□その他（　　　</w:t>
            </w:r>
            <w:r w:rsidRPr="00985CE1">
              <w:rPr>
                <w:rFonts w:ascii="ＭＳ 明朝" w:eastAsia="ＭＳ 明朝" w:hint="eastAsia"/>
                <w:spacing w:val="-112"/>
                <w:sz w:val="18"/>
                <w:szCs w:val="18"/>
                <w:fitText w:val="6660" w:id="-614250495"/>
              </w:rPr>
              <w:t>）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611285">
        <w:trPr>
          <w:cantSplit/>
          <w:trHeight w:val="490"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警報設備</w:t>
            </w:r>
          </w:p>
        </w:tc>
        <w:tc>
          <w:tcPr>
            <w:tcW w:w="6919" w:type="dxa"/>
            <w:vAlign w:val="center"/>
          </w:tcPr>
          <w:p w:rsidR="00882F72" w:rsidRPr="00732921" w:rsidRDefault="00882F72">
            <w:pPr>
              <w:numPr>
                <w:ilvl w:val="0"/>
                <w:numId w:val="3"/>
              </w:numPr>
              <w:ind w:right="198"/>
              <w:jc w:val="distribute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自動火災報知設備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□非常ベル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□放送設備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□ガス漏れ警報設備</w:t>
            </w:r>
            <w:r w:rsidR="00831C4F">
              <w:rPr>
                <w:rFonts w:ascii="ＭＳ 明朝" w:eastAsia="ＭＳ 明朝" w:hint="eastAsia"/>
                <w:spacing w:val="-6"/>
                <w:sz w:val="18"/>
                <w:szCs w:val="18"/>
              </w:rPr>
              <w:t>、</w:t>
            </w:r>
          </w:p>
          <w:p w:rsidR="00882F72" w:rsidRPr="00732921" w:rsidRDefault="00882F72">
            <w:pPr>
              <w:numPr>
                <w:ilvl w:val="0"/>
                <w:numId w:val="3"/>
              </w:num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その他（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  <w:u w:val="single"/>
              </w:rPr>
              <w:t xml:space="preserve">　　　　　　　</w:t>
            </w:r>
            <w:r w:rsidRPr="00732921">
              <w:rPr>
                <w:rFonts w:ascii="ＭＳ 明朝" w:eastAsia="ＭＳ 明朝" w:hint="eastAsia"/>
                <w:spacing w:val="-6"/>
                <w:sz w:val="18"/>
                <w:szCs w:val="18"/>
              </w:rPr>
              <w:t>）</w:t>
            </w:r>
          </w:p>
        </w:tc>
        <w:tc>
          <w:tcPr>
            <w:tcW w:w="395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  <w:tc>
          <w:tcPr>
            <w:tcW w:w="392" w:type="dxa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  <w:tr w:rsidR="00882F72" w:rsidTr="00732921">
        <w:trPr>
          <w:cantSplit/>
          <w:trHeight w:val="591"/>
        </w:trPr>
        <w:tc>
          <w:tcPr>
            <w:tcW w:w="1190" w:type="dxa"/>
            <w:gridSpan w:val="2"/>
            <w:vAlign w:val="center"/>
          </w:tcPr>
          <w:p w:rsidR="00882F72" w:rsidRDefault="00882F72">
            <w:pPr>
              <w:jc w:val="distribute"/>
              <w:rPr>
                <w:rFonts w:ascii="ＭＳ 明朝" w:eastAsia="ＭＳ 明朝"/>
                <w:spacing w:val="-6"/>
                <w:sz w:val="18"/>
              </w:rPr>
            </w:pPr>
            <w:r>
              <w:rPr>
                <w:rFonts w:ascii="ＭＳ 明朝" w:eastAsia="ＭＳ 明朝" w:hint="eastAsia"/>
                <w:spacing w:val="-6"/>
                <w:sz w:val="18"/>
              </w:rPr>
              <w:t>その他</w:t>
            </w:r>
          </w:p>
        </w:tc>
        <w:tc>
          <w:tcPr>
            <w:tcW w:w="7706" w:type="dxa"/>
            <w:gridSpan w:val="3"/>
          </w:tcPr>
          <w:p w:rsidR="00882F72" w:rsidRPr="00732921" w:rsidRDefault="00882F72">
            <w:pPr>
              <w:ind w:right="198"/>
              <w:rPr>
                <w:rFonts w:ascii="ＭＳ 明朝" w:eastAsia="ＭＳ 明朝"/>
                <w:spacing w:val="-6"/>
                <w:sz w:val="18"/>
                <w:szCs w:val="18"/>
              </w:rPr>
            </w:pPr>
          </w:p>
        </w:tc>
      </w:tr>
    </w:tbl>
    <w:p w:rsidR="000363C2" w:rsidRPr="00C370E2" w:rsidRDefault="000363C2">
      <w:pPr>
        <w:ind w:right="198"/>
        <w:rPr>
          <w:rFonts w:ascii="ＭＳ 明朝" w:eastAsia="ＭＳ 明朝"/>
          <w:szCs w:val="21"/>
        </w:rPr>
      </w:pPr>
      <w:r w:rsidRPr="00C370E2">
        <w:rPr>
          <w:rFonts w:ascii="ＭＳ 明朝" w:eastAsia="ＭＳ 明朝" w:hint="eastAsia"/>
          <w:szCs w:val="21"/>
        </w:rPr>
        <w:t>備考</w:t>
      </w:r>
      <w:r w:rsidR="00C370E2">
        <w:rPr>
          <w:rFonts w:ascii="ＭＳ 明朝" w:eastAsia="ＭＳ 明朝" w:hint="eastAsia"/>
          <w:szCs w:val="21"/>
        </w:rPr>
        <w:t xml:space="preserve">１　</w:t>
      </w:r>
      <w:r w:rsidRPr="00C370E2">
        <w:rPr>
          <w:rFonts w:ascii="ＭＳ 明朝" w:eastAsia="ＭＳ 明朝" w:hint="eastAsia"/>
          <w:szCs w:val="21"/>
        </w:rPr>
        <w:t>項目中</w:t>
      </w:r>
      <w:r w:rsidR="006E2695">
        <w:rPr>
          <w:rFonts w:ascii="ＭＳ 明朝" w:eastAsia="ＭＳ 明朝" w:hint="eastAsia"/>
          <w:szCs w:val="21"/>
        </w:rPr>
        <w:t>、</w:t>
      </w:r>
      <w:r w:rsidRPr="00C370E2">
        <w:rPr>
          <w:rFonts w:ascii="ＭＳ 明朝" w:eastAsia="ＭＳ 明朝" w:hint="eastAsia"/>
          <w:szCs w:val="21"/>
        </w:rPr>
        <w:t>□欄</w:t>
      </w:r>
      <w:r w:rsidR="00611285" w:rsidRPr="00C370E2">
        <w:rPr>
          <w:rFonts w:ascii="ＭＳ 明朝" w:eastAsia="ＭＳ 明朝" w:hint="eastAsia"/>
          <w:szCs w:val="21"/>
        </w:rPr>
        <w:t xml:space="preserve"> </w:t>
      </w:r>
      <w:r w:rsidR="006E2695">
        <w:rPr>
          <w:rFonts w:ascii="ＭＳ 明朝" w:eastAsia="ＭＳ 明朝" w:hint="eastAsia"/>
          <w:szCs w:val="21"/>
        </w:rPr>
        <w:t>は該当するものに</w:t>
      </w:r>
      <w:r w:rsidR="001045F8" w:rsidRPr="00C370E2">
        <w:rPr>
          <w:rFonts w:ascii="ＭＳ 明朝" w:eastAsia="ＭＳ 明朝" w:hAnsi="ＭＳ 明朝" w:hint="eastAsia"/>
          <w:szCs w:val="21"/>
        </w:rPr>
        <w:t>✓</w:t>
      </w:r>
      <w:r w:rsidR="006E2695">
        <w:rPr>
          <w:rFonts w:ascii="ＭＳ 明朝" w:eastAsia="ＭＳ 明朝" w:hint="eastAsia"/>
          <w:szCs w:val="21"/>
        </w:rPr>
        <w:t>印を付し、下線</w:t>
      </w:r>
      <w:r w:rsidRPr="00C370E2">
        <w:rPr>
          <w:rFonts w:ascii="ＭＳ 明朝" w:eastAsia="ＭＳ 明朝" w:hint="eastAsia"/>
          <w:szCs w:val="21"/>
        </w:rPr>
        <w:t>部分には該当する内容を記入すること。</w:t>
      </w:r>
    </w:p>
    <w:p w:rsidR="000363C2" w:rsidRPr="00C370E2" w:rsidRDefault="00C370E2" w:rsidP="00C370E2">
      <w:pPr>
        <w:ind w:leftChars="201" w:left="374" w:right="198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 xml:space="preserve">２　</w:t>
      </w:r>
      <w:r w:rsidR="000363C2" w:rsidRPr="00C370E2">
        <w:rPr>
          <w:rFonts w:ascii="ＭＳ 明朝" w:eastAsia="ＭＳ 明朝" w:hint="eastAsia"/>
          <w:szCs w:val="21"/>
        </w:rPr>
        <w:t>良否欄は、記入しないこと。</w:t>
      </w:r>
    </w:p>
    <w:sectPr w:rsidR="000363C2" w:rsidRPr="00C370E2" w:rsidSect="00831C4F">
      <w:pgSz w:w="11906" w:h="16838" w:code="9"/>
      <w:pgMar w:top="1701" w:right="1134" w:bottom="102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7C" w:rsidRDefault="0009317C" w:rsidP="00732921">
      <w:r>
        <w:separator/>
      </w:r>
    </w:p>
  </w:endnote>
  <w:endnote w:type="continuationSeparator" w:id="0">
    <w:p w:rsidR="0009317C" w:rsidRDefault="0009317C" w:rsidP="0073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7C" w:rsidRDefault="0009317C" w:rsidP="00732921">
      <w:r>
        <w:separator/>
      </w:r>
    </w:p>
  </w:footnote>
  <w:footnote w:type="continuationSeparator" w:id="0">
    <w:p w:rsidR="0009317C" w:rsidRDefault="0009317C" w:rsidP="0073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732921"/>
    <w:rsid w:val="000363C2"/>
    <w:rsid w:val="00053E8E"/>
    <w:rsid w:val="000605D0"/>
    <w:rsid w:val="0009317C"/>
    <w:rsid w:val="00097A83"/>
    <w:rsid w:val="000C5FB6"/>
    <w:rsid w:val="001045F8"/>
    <w:rsid w:val="00133A7A"/>
    <w:rsid w:val="0019437E"/>
    <w:rsid w:val="00217BCF"/>
    <w:rsid w:val="002A0BA5"/>
    <w:rsid w:val="002B0916"/>
    <w:rsid w:val="002C34C7"/>
    <w:rsid w:val="0030529C"/>
    <w:rsid w:val="00387BE3"/>
    <w:rsid w:val="003C16E3"/>
    <w:rsid w:val="003C3EB5"/>
    <w:rsid w:val="003D49A4"/>
    <w:rsid w:val="00404074"/>
    <w:rsid w:val="004712C9"/>
    <w:rsid w:val="00535546"/>
    <w:rsid w:val="00553364"/>
    <w:rsid w:val="00581ED9"/>
    <w:rsid w:val="00611285"/>
    <w:rsid w:val="006E2695"/>
    <w:rsid w:val="006E7584"/>
    <w:rsid w:val="00732921"/>
    <w:rsid w:val="007610E5"/>
    <w:rsid w:val="007832BA"/>
    <w:rsid w:val="007A0030"/>
    <w:rsid w:val="00822D51"/>
    <w:rsid w:val="00831C4F"/>
    <w:rsid w:val="00882F72"/>
    <w:rsid w:val="00915833"/>
    <w:rsid w:val="00961F21"/>
    <w:rsid w:val="00971FF0"/>
    <w:rsid w:val="00980E0E"/>
    <w:rsid w:val="00985CE1"/>
    <w:rsid w:val="00993AC5"/>
    <w:rsid w:val="009D535C"/>
    <w:rsid w:val="009F572A"/>
    <w:rsid w:val="00A1651C"/>
    <w:rsid w:val="00A354BC"/>
    <w:rsid w:val="00AA0C38"/>
    <w:rsid w:val="00AB0451"/>
    <w:rsid w:val="00AB3381"/>
    <w:rsid w:val="00B1051D"/>
    <w:rsid w:val="00B71A42"/>
    <w:rsid w:val="00B739C3"/>
    <w:rsid w:val="00BA2E8B"/>
    <w:rsid w:val="00BA7D9F"/>
    <w:rsid w:val="00C25585"/>
    <w:rsid w:val="00C370E2"/>
    <w:rsid w:val="00C47646"/>
    <w:rsid w:val="00C7299E"/>
    <w:rsid w:val="00C8027A"/>
    <w:rsid w:val="00C81529"/>
    <w:rsid w:val="00CD3E30"/>
    <w:rsid w:val="00D2686C"/>
    <w:rsid w:val="00D8184F"/>
    <w:rsid w:val="00DC3573"/>
    <w:rsid w:val="00DD56F4"/>
    <w:rsid w:val="00E964AA"/>
    <w:rsid w:val="00EA014A"/>
    <w:rsid w:val="00EA27D4"/>
    <w:rsid w:val="00EC65FA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arc" idref="#_x0000_s1037"/>
        <o:r id="V:Rule2" type="arc" idref="#_x0000_s1039"/>
        <o:r id="V:Rule3" type="arc" idref="#_x0000_s1041"/>
        <o:r id="V:Rule4" type="arc" idref="#_x0000_s1043"/>
        <o:r id="V:Rule5" type="arc" idref="#_x0000_s1028"/>
        <o:r id="V:Rule6" type="arc" idref="#_x0000_s1030"/>
        <o:r id="V:Rule7" type="arc" idref="#_x0000_s1032"/>
        <o:r id="V:Rule8" type="arc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F0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2921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32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2921"/>
    <w:rPr>
      <w:spacing w:val="-1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C236-8E86-4549-BCA8-E3CD528C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（日本工業規格A列４番）</vt:lpstr>
    </vt:vector>
  </TitlesOfParts>
  <Company>東京消防庁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稲城市役所</cp:lastModifiedBy>
  <cp:revision>8</cp:revision>
  <cp:lastPrinted>2019-01-18T05:17:00Z</cp:lastPrinted>
  <dcterms:created xsi:type="dcterms:W3CDTF">2011-01-27T01:16:00Z</dcterms:created>
  <dcterms:modified xsi:type="dcterms:W3CDTF">2019-01-18T05:17:00Z</dcterms:modified>
</cp:coreProperties>
</file>